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300D9" w14:textId="77777777" w:rsidR="00FE0EE6" w:rsidRPr="00323FCC" w:rsidRDefault="00781589">
      <w:pPr>
        <w:pStyle w:val="2"/>
        <w:spacing w:before="0" w:after="0"/>
        <w:ind w:rightChars="-139" w:right="-334" w:firstLineChars="161" w:firstLine="420"/>
        <w:jc w:val="center"/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</w:pPr>
      <w:r w:rsidRPr="00323FCC"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>Правила посещения</w:t>
      </w:r>
      <w:r w:rsidRPr="00323FCC">
        <w:rPr>
          <w:rFonts w:ascii="Times New Roman" w:hAnsi="Times New Roman" w:cs="Times New Roman"/>
          <w:i w:val="0"/>
          <w:iCs w:val="0"/>
          <w:sz w:val="26"/>
          <w:szCs w:val="26"/>
        </w:rPr>
        <w:t> </w:t>
      </w:r>
      <w:r w:rsidRPr="00323FCC"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>театра</w:t>
      </w:r>
    </w:p>
    <w:p w14:paraId="423476CC" w14:textId="7EEB94F0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Порядок посещения спектаклей (мероприятий) Театра</w:t>
      </w:r>
      <w:r w:rsidR="00323FCC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.</w:t>
      </w:r>
    </w:p>
    <w:p w14:paraId="71BE5483" w14:textId="2EBDC56E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 Порядок нахождения в Театре</w:t>
      </w:r>
      <w:r w:rsidR="00323FCC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.</w:t>
      </w:r>
    </w:p>
    <w:p w14:paraId="2DBD0EB7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1.1.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Вход в помещение Театра осуществляется через центральный вход только при наличии билета или приглашения, дающего право на посещение спектакля (мероприятия).</w:t>
      </w:r>
    </w:p>
    <w:p w14:paraId="48EA5653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1.2. Вход в театральное фойе доступен за 45 минут до начала спектакля (мероприятия). Вход в зрительный зал после 1 звонка.</w:t>
      </w:r>
    </w:p>
    <w:p w14:paraId="60FE91CE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1.3. Зрители должны самостоятельно обеспечить своевременный приход к началу спектакля (мероприятия).</w:t>
      </w:r>
    </w:p>
    <w:p w14:paraId="212C7C01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1.4. Во избежание очередей на входе в Театр перед началом спектакля (мероприятия), связанных с контролем билетов и личного осмотра Зрителей, необходимо заранее приходить на спектакль (мероприятие).</w:t>
      </w:r>
    </w:p>
    <w:p w14:paraId="429E08FB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1.5. При входе в Театр Зрители должны соблюдать порядок и выполнять требования администратора и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контролёра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билетов, уполномоченного проверить билеты на входе в Театр.</w:t>
      </w:r>
    </w:p>
    <w:p w14:paraId="43CB5E20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1.6. В случае выхода Зрителя из Театра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контролёр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вправе потребовать у него билет при возвращении обратно в здание Театра.</w:t>
      </w:r>
    </w:p>
    <w:p w14:paraId="6BE6BC67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1.7. При проходе организованной группы Зрителей, старший группы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передаёт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билеты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контролёру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, отступает назад и пропускает всю группу Зрителей по очереди перед собой.</w:t>
      </w:r>
    </w:p>
    <w:p w14:paraId="0DD69FE6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1.8. Находиться в Театре без билета и в каких-либо служебных помещениях Театра за пределами зрительской зоны (зрительный зал, фойе, буфет, гардероб, туалеты) категорически запрещено.</w:t>
      </w:r>
    </w:p>
    <w:p w14:paraId="7DC1045B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1.9. После завершения спектакля (мероприятия) Зрители обязаны покинуть помещения Театра, но не позднее времени окончания работы гардероба (п.5.4 настоящего Положения).</w:t>
      </w:r>
    </w:p>
    <w:p w14:paraId="70D11409" w14:textId="77777777" w:rsidR="00FE0EE6" w:rsidRPr="00032219" w:rsidRDefault="00781589">
      <w:pPr>
        <w:pStyle w:val="2"/>
        <w:spacing w:before="0" w:after="0"/>
        <w:ind w:rightChars="-139" w:right="-334" w:firstLineChars="161" w:firstLine="420"/>
        <w:jc w:val="center"/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>2. Порядок просмотра спектакля (мероприятия)</w:t>
      </w:r>
    </w:p>
    <w:p w14:paraId="1FFA9C93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2.1. Вход в зрительный зал возможен только после 1 звонка.</w:t>
      </w:r>
    </w:p>
    <w:p w14:paraId="6C557E41" w14:textId="189FCF9D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2.2. Зрители обязаны занимать места согласно номер</w:t>
      </w:r>
      <w:r w:rsidR="00323FCC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у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ряда и места, указанных в билете.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</w:p>
    <w:p w14:paraId="26D96F10" w14:textId="199C92FD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2.3. Запрещается занимать без согласования с </w:t>
      </w:r>
      <w:r w:rsidR="00323FCC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дминистрацией места, отличные от указанных в билетах.</w:t>
      </w:r>
    </w:p>
    <w:p w14:paraId="7E867E91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2.4. Администрация Театра имеет право осуществлять проверку у Зрителей наличия и действительности билетов.</w:t>
      </w:r>
    </w:p>
    <w:p w14:paraId="08B28501" w14:textId="24D26C9E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2.5. Вход в </w:t>
      </w:r>
      <w:r w:rsidR="00323FCC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з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рительный зал после третьего звонка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запрещён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.</w:t>
      </w:r>
    </w:p>
    <w:p w14:paraId="43A52272" w14:textId="379DAC76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2.6. Опоздавшие Зрители, в виде исключения, могут посмотреть первый акт спектакля (мероприятия) на имеющихся свободных местах (при наличии таковых), предложенных контролером, а в антракте пересесть на места, указанные в билетах.</w:t>
      </w:r>
    </w:p>
    <w:p w14:paraId="31275A43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2.7. Запрещается стоять между рядами, в проходах и у дверей во время спектакля (мероприятия).</w:t>
      </w:r>
    </w:p>
    <w:p w14:paraId="4DBE96ED" w14:textId="765F71AA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2.8. На время спектакля (мероприятия) необходимо выключить мобильные телефоны,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брелоки 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автомобильны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х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сигнализаци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й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или переключить их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на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беззвучный режим работы.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</w:p>
    <w:p w14:paraId="23B0F317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2.9. Во время спектакля (мероприятия) запрещается ходить в зрительном зале, шуметь, разговаривать, принимать пищу и напитки, разговаривать по телефону.</w:t>
      </w:r>
    </w:p>
    <w:p w14:paraId="566A8FE6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Родители и педагоги должны следить за тем, чтобы их дети не мешали просмотру спектакля (мероприятия) другим Зрителям.</w:t>
      </w:r>
    </w:p>
    <w:p w14:paraId="511F3C87" w14:textId="652AD55A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За нарушение порядка в зрительном зале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дминистрация Театра имеет право потребовать от нарушителя выйти из зрительного зала и, в случае невыполнения требования, вывести его из зрительного зала.</w:t>
      </w:r>
    </w:p>
    <w:p w14:paraId="3661D5F2" w14:textId="1BE641E1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lastRenderedPageBreak/>
        <w:t xml:space="preserve">2.10. В целях обеспечения охраны авторских прав Зрителям запрещается производить видео-, кино-, фотосъемку и аудиозапись без письменного разрешения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дминистрации Театра.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</w:p>
    <w:p w14:paraId="625962A7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2.11. После окончания спектакля (мероприятия) нужно оставаться на своих местах до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полного включения света.</w:t>
      </w:r>
    </w:p>
    <w:p w14:paraId="1A2A9449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2.12. При групповом посещении спектакля (мероприятия) старший группы и родители принимают на себя полную ответственность за каждого ребенка группы.</w:t>
      </w:r>
    </w:p>
    <w:p w14:paraId="6E877268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2.13. Категорически запрещается:</w:t>
      </w:r>
    </w:p>
    <w:p w14:paraId="5D3D0155" w14:textId="45716271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входить в зрительный зал в верхней одежде и в головном уборе или вносить их в зрительный зал;</w:t>
      </w:r>
    </w:p>
    <w:p w14:paraId="0868F5F8" w14:textId="5E39F0E5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проносить в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зрительный зал крупногабаритные рюкзаки, большие пакеты, крупногабаритные сумки, портфели, чемоданы, фотоаппараты, видеокамеры, 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плейеры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, другие средства 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аудио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-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и видеозаписи, продукты питания и напитки, предметы, пачкающие кресла.</w:t>
      </w:r>
    </w:p>
    <w:p w14:paraId="3DB0E7A3" w14:textId="77777777" w:rsidR="00FE0EE6" w:rsidRPr="00032219" w:rsidRDefault="00781589">
      <w:pPr>
        <w:pStyle w:val="2"/>
        <w:spacing w:before="0" w:after="0"/>
        <w:ind w:rightChars="-139" w:right="-334" w:firstLineChars="161" w:firstLine="420"/>
        <w:jc w:val="center"/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>Особенности пользования гардеробом Театра</w:t>
      </w:r>
    </w:p>
    <w:p w14:paraId="46B32910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 Верхняя одежда должна быть сдана Зрителями в гардероб.</w:t>
      </w:r>
    </w:p>
    <w:p w14:paraId="623B2446" w14:textId="254331F2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2. Театр не отвечает за утрату денег, ценных бумаг и других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ценностей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, оставленных Зрителем без присмотра или сданных в гардероб вместе с верхней одеждой.</w:t>
      </w:r>
    </w:p>
    <w:p w14:paraId="11EB8CFD" w14:textId="3F75608F" w:rsidR="00FE0EE6" w:rsidRPr="001A4810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3. Одежда Зрителю, потерявшему номерок,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выдаётся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в последнюю </w:t>
      </w:r>
      <w:r w:rsidRPr="001A4810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очередь, после оплаты Зрителем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</w:t>
      </w:r>
      <w:r w:rsidRPr="001A4810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суммы компенсации его стоимости.</w:t>
      </w:r>
    </w:p>
    <w:p w14:paraId="148C8D8B" w14:textId="27458CA9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4. После окончания спектакля (мероприятия) гардероб работает до ухода последнего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З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рителя.</w:t>
      </w:r>
    </w:p>
    <w:p w14:paraId="6F1ED9D8" w14:textId="77777777" w:rsidR="00FE0EE6" w:rsidRPr="00032219" w:rsidRDefault="00781589">
      <w:pPr>
        <w:pStyle w:val="2"/>
        <w:spacing w:before="0" w:after="0"/>
        <w:ind w:rightChars="-139" w:right="-334" w:firstLineChars="161" w:firstLine="420"/>
        <w:jc w:val="center"/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>Прочие условия</w:t>
      </w:r>
    </w:p>
    <w:p w14:paraId="0D983732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1. Во время нахождения в Театре Зрители обязаны:</w:t>
      </w:r>
    </w:p>
    <w:p w14:paraId="238A393B" w14:textId="436E21EB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бережно относиться к имуществу Театра,</w:t>
      </w:r>
    </w:p>
    <w:p w14:paraId="08C24B87" w14:textId="7DD1B4AE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соблюдать чистоту, общественный порядок, правила противопожарной безопасности и настоящее Положение.</w:t>
      </w:r>
    </w:p>
    <w:p w14:paraId="20D82B46" w14:textId="12CF7D17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в случае возникновения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чрезвычайного </w:t>
      </w:r>
      <w:r w:rsidR="00290167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положения</w:t>
      </w:r>
      <w:r w:rsidR="00290167" w:rsidRPr="00323FCC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строго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следовать указаниям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дминистрации Театра.</w:t>
      </w:r>
    </w:p>
    <w:p w14:paraId="2000DCDF" w14:textId="0D3E8D1B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в случае причинения Театру материального ущерба Зритель обязан возместить его в полном 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объёме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в соответствии с действующим законодательством Российской Федерации.</w:t>
      </w:r>
    </w:p>
    <w:p w14:paraId="5C261294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2. </w:t>
      </w:r>
      <w:r w:rsidRPr="00032219"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>Запрещается:</w:t>
      </w:r>
    </w:p>
    <w:p w14:paraId="3BA3A11E" w14:textId="3401D717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сорить, разбрасывать мусор;</w:t>
      </w:r>
    </w:p>
    <w:p w14:paraId="0F68BE37" w14:textId="7210A1E4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перемещать предметы интерьера;</w:t>
      </w:r>
    </w:p>
    <w:p w14:paraId="4055EDF1" w14:textId="2AE4C985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проходить в Театр с огнестрельным, холодным, газовым оружием, предметами самообороны, пиротехникой, легковоспламеняющейся жидкостью, крупногабаритными и пачкающими предметами,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в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рабочей или грязной одежде, а также в состоянии наркотического или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алкогольного опьянения;</w:t>
      </w:r>
    </w:p>
    <w:p w14:paraId="3B96059A" w14:textId="5D34516C" w:rsidR="00FE0EE6" w:rsidRPr="00032219" w:rsidRDefault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- 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курить в Театре и на прилегающей территории к Театру (ст. 9 Федерального закона от 23.02.2013 </w:t>
      </w:r>
      <w:r w:rsidR="0078158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№</w:t>
      </w:r>
      <w:r w:rsidR="00781589"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15-ФЗ «Об охране здоровья граждан от воздействия окружающего табачного дыма и последствий потребления табака»).</w:t>
      </w:r>
    </w:p>
    <w:p w14:paraId="0561B0A0" w14:textId="4D4EFB22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3. Зритель обязан не допускать неуважительного отношения к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дминистрации Театра и обслуживающему персоналу, нарушения общепринятых правил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и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норм поведения (нецензурная брань, агрессивное поведение, нарушения тишины в зале, использование предметов, создающих шумовой эффект и мешающих Зрителям).</w:t>
      </w:r>
    </w:p>
    <w:p w14:paraId="0FC1AF23" w14:textId="77777777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4. Категорически запрещается заходить на сцену, в технические и служебные помещения.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> </w:t>
      </w:r>
    </w:p>
    <w:p w14:paraId="1468905C" w14:textId="6546BEE6" w:rsidR="00FE0EE6" w:rsidRPr="00032219" w:rsidRDefault="00781589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5. Зрители, не выполняющие законные указания 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А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дминистрации Театра и обслуживающего персонала, нарушающие правила и нормы поведения, могут быть </w:t>
      </w: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lastRenderedPageBreak/>
        <w:t>удалены из Театра, при этом стоимость услуг (билетов) не компенсируется и не возвращается.</w:t>
      </w:r>
    </w:p>
    <w:p w14:paraId="693CDEF7" w14:textId="638F0FA4" w:rsidR="00FE0EE6" w:rsidRPr="008343DD" w:rsidRDefault="00781589" w:rsidP="008343DD">
      <w:pPr>
        <w:pStyle w:val="2"/>
        <w:spacing w:before="0" w:after="0"/>
        <w:ind w:rightChars="-139" w:right="-334" w:firstLineChars="161" w:firstLine="41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</w:pPr>
      <w:r w:rsidRPr="00032219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6. По всем вопросам, связанным с организацией театрального показа, Зрители могут обратиться, позвонив по телефону +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7</w:t>
      </w:r>
      <w:r w:rsidR="008343DD" w:rsidRP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 (4967) 68-91-52</w:t>
      </w:r>
      <w:r w:rsidR="008343DD"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>.</w:t>
      </w:r>
    </w:p>
    <w:sectPr w:rsidR="00FE0EE6" w:rsidRPr="008343DD">
      <w:type w:val="continuous"/>
      <w:pgSz w:w="11906" w:h="16838"/>
      <w:pgMar w:top="620" w:right="1080" w:bottom="1440" w:left="1080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FD62" w14:textId="77777777" w:rsidR="00C664B1" w:rsidRDefault="00C664B1">
      <w:r>
        <w:separator/>
      </w:r>
    </w:p>
  </w:endnote>
  <w:endnote w:type="continuationSeparator" w:id="0">
    <w:p w14:paraId="5F000894" w14:textId="77777777" w:rsidR="00C664B1" w:rsidRDefault="00C6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F33E1" w14:textId="77777777" w:rsidR="00C664B1" w:rsidRDefault="00C664B1">
      <w:r>
        <w:separator/>
      </w:r>
    </w:p>
  </w:footnote>
  <w:footnote w:type="continuationSeparator" w:id="0">
    <w:p w14:paraId="150B730B" w14:textId="77777777" w:rsidR="00C664B1" w:rsidRDefault="00C66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4D6"/>
    <w:rsid w:val="0001386E"/>
    <w:rsid w:val="00013C33"/>
    <w:rsid w:val="00032219"/>
    <w:rsid w:val="0004487F"/>
    <w:rsid w:val="00083A9F"/>
    <w:rsid w:val="000B329F"/>
    <w:rsid w:val="000B36D5"/>
    <w:rsid w:val="000C20BA"/>
    <w:rsid w:val="000C36CB"/>
    <w:rsid w:val="000D2C2A"/>
    <w:rsid w:val="00155C2E"/>
    <w:rsid w:val="001A4810"/>
    <w:rsid w:val="00204CEF"/>
    <w:rsid w:val="00206CC9"/>
    <w:rsid w:val="0023733E"/>
    <w:rsid w:val="002445F2"/>
    <w:rsid w:val="00284ADE"/>
    <w:rsid w:val="00290167"/>
    <w:rsid w:val="0029501F"/>
    <w:rsid w:val="002A0BA7"/>
    <w:rsid w:val="002F35BD"/>
    <w:rsid w:val="00323DF5"/>
    <w:rsid w:val="00323FCC"/>
    <w:rsid w:val="00390381"/>
    <w:rsid w:val="003C6170"/>
    <w:rsid w:val="003E0B14"/>
    <w:rsid w:val="0043135C"/>
    <w:rsid w:val="0044342B"/>
    <w:rsid w:val="004862F3"/>
    <w:rsid w:val="004B40DF"/>
    <w:rsid w:val="004C3B59"/>
    <w:rsid w:val="004C5B7D"/>
    <w:rsid w:val="004D72C4"/>
    <w:rsid w:val="00510044"/>
    <w:rsid w:val="005135E1"/>
    <w:rsid w:val="0053300C"/>
    <w:rsid w:val="00534EB2"/>
    <w:rsid w:val="0055563B"/>
    <w:rsid w:val="005767B9"/>
    <w:rsid w:val="00586938"/>
    <w:rsid w:val="00587C8A"/>
    <w:rsid w:val="00590BEC"/>
    <w:rsid w:val="0059746A"/>
    <w:rsid w:val="005C18B3"/>
    <w:rsid w:val="005C69D4"/>
    <w:rsid w:val="00620520"/>
    <w:rsid w:val="00666ECA"/>
    <w:rsid w:val="00671CB3"/>
    <w:rsid w:val="00673E84"/>
    <w:rsid w:val="0068066B"/>
    <w:rsid w:val="0069173D"/>
    <w:rsid w:val="006B49AE"/>
    <w:rsid w:val="007514C0"/>
    <w:rsid w:val="00781589"/>
    <w:rsid w:val="007B4336"/>
    <w:rsid w:val="007B5854"/>
    <w:rsid w:val="008252C0"/>
    <w:rsid w:val="008343DD"/>
    <w:rsid w:val="008945AA"/>
    <w:rsid w:val="00924633"/>
    <w:rsid w:val="00924F0C"/>
    <w:rsid w:val="009671FD"/>
    <w:rsid w:val="00972193"/>
    <w:rsid w:val="00975047"/>
    <w:rsid w:val="00981FC7"/>
    <w:rsid w:val="00985157"/>
    <w:rsid w:val="009B0AB9"/>
    <w:rsid w:val="009C28D8"/>
    <w:rsid w:val="009D593D"/>
    <w:rsid w:val="009D6BE1"/>
    <w:rsid w:val="009E3276"/>
    <w:rsid w:val="00A376C0"/>
    <w:rsid w:val="00A9197F"/>
    <w:rsid w:val="00A91B24"/>
    <w:rsid w:val="00AA72AF"/>
    <w:rsid w:val="00AF49D1"/>
    <w:rsid w:val="00AF7F25"/>
    <w:rsid w:val="00B26A34"/>
    <w:rsid w:val="00B357B3"/>
    <w:rsid w:val="00BE57BC"/>
    <w:rsid w:val="00C04F21"/>
    <w:rsid w:val="00C344BD"/>
    <w:rsid w:val="00C664B1"/>
    <w:rsid w:val="00C71F58"/>
    <w:rsid w:val="00CC2E5E"/>
    <w:rsid w:val="00CD7089"/>
    <w:rsid w:val="00CE65FC"/>
    <w:rsid w:val="00CF3BD8"/>
    <w:rsid w:val="00D04920"/>
    <w:rsid w:val="00D12020"/>
    <w:rsid w:val="00D463CE"/>
    <w:rsid w:val="00D46B6F"/>
    <w:rsid w:val="00D56D37"/>
    <w:rsid w:val="00D74E5E"/>
    <w:rsid w:val="00D96E1E"/>
    <w:rsid w:val="00DB3787"/>
    <w:rsid w:val="00DE28F1"/>
    <w:rsid w:val="00E056BF"/>
    <w:rsid w:val="00E05D1A"/>
    <w:rsid w:val="00ED54D6"/>
    <w:rsid w:val="00EE6FA0"/>
    <w:rsid w:val="00EF373D"/>
    <w:rsid w:val="00F313B6"/>
    <w:rsid w:val="00F365D6"/>
    <w:rsid w:val="00F72400"/>
    <w:rsid w:val="00FC620C"/>
    <w:rsid w:val="00FE0EE6"/>
    <w:rsid w:val="00FE27DE"/>
    <w:rsid w:val="28A87051"/>
    <w:rsid w:val="3F2C1EA1"/>
    <w:rsid w:val="412731D5"/>
    <w:rsid w:val="4EA30111"/>
    <w:rsid w:val="601029B7"/>
    <w:rsid w:val="611D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39DC1"/>
  <w15:docId w15:val="{D68B76E8-3646-4926-A90E-5B59307A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/>
      <w:color w:val="00000A"/>
      <w:sz w:val="24"/>
      <w:szCs w:val="24"/>
      <w:lang w:val="en-US" w:eastAsia="en-US" w:bidi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rFonts w:asciiTheme="minorHAnsi" w:hAnsiTheme="minorHAnsi"/>
      <w:b/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Body Text"/>
    <w:basedOn w:val="a"/>
    <w:qFormat/>
    <w:pPr>
      <w:spacing w:after="140" w:line="288" w:lineRule="auto"/>
    </w:p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paragraph" w:styleId="ab">
    <w:name w:val="List"/>
    <w:basedOn w:val="a8"/>
    <w:qFormat/>
    <w:rPr>
      <w:rFonts w:cs="Mangal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/>
      <w:color w:val="auto"/>
      <w:lang w:val="ru-RU" w:eastAsia="ru-RU" w:bidi="ar-SA"/>
    </w:rPr>
  </w:style>
  <w:style w:type="paragraph" w:styleId="ad">
    <w:name w:val="Subtitle"/>
    <w:basedOn w:val="a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customStyle="1" w:styleId="11">
    <w:name w:val="Заголовок 11"/>
    <w:basedOn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paragraph" w:customStyle="1" w:styleId="21">
    <w:name w:val="Заголовок 21"/>
    <w:basedOn w:val="a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customStyle="1" w:styleId="41">
    <w:name w:val="Заголовок 41"/>
    <w:basedOn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">
    <w:name w:val="Заголовок 51"/>
    <w:basedOn w:val="a"/>
    <w:link w:val="5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link w:val="6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link w:val="7"/>
    <w:uiPriority w:val="9"/>
    <w:semiHidden/>
    <w:unhideWhenUsed/>
    <w:qFormat/>
    <w:pPr>
      <w:spacing w:before="240" w:after="60"/>
      <w:outlineLvl w:val="6"/>
    </w:pPr>
  </w:style>
  <w:style w:type="paragraph" w:customStyle="1" w:styleId="81">
    <w:name w:val="Заголовок 81"/>
    <w:basedOn w:val="a"/>
    <w:link w:val="8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"/>
    <w:link w:val="9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customStyle="1" w:styleId="10">
    <w:name w:val="Заголовок 1 Знак"/>
    <w:basedOn w:val="a0"/>
    <w:link w:val="11"/>
    <w:uiPriority w:val="9"/>
    <w:qFormat/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1"/>
    <w:uiPriority w:val="9"/>
    <w:semiHidden/>
    <w:qFormat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1"/>
    <w:uiPriority w:val="9"/>
    <w:qFormat/>
    <w:rPr>
      <w:b/>
      <w:bCs/>
      <w:sz w:val="28"/>
      <w:szCs w:val="28"/>
    </w:rPr>
  </w:style>
  <w:style w:type="character" w:customStyle="1" w:styleId="5">
    <w:name w:val="Заголовок 5 Знак"/>
    <w:basedOn w:val="a0"/>
    <w:link w:val="51"/>
    <w:uiPriority w:val="9"/>
    <w:semiHidden/>
    <w:qFormat/>
    <w:rPr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61"/>
    <w:uiPriority w:val="9"/>
    <w:semiHidden/>
    <w:qFormat/>
    <w:rPr>
      <w:b/>
      <w:bCs/>
    </w:rPr>
  </w:style>
  <w:style w:type="character" w:customStyle="1" w:styleId="7">
    <w:name w:val="Заголовок 7 Знак"/>
    <w:basedOn w:val="a0"/>
    <w:link w:val="71"/>
    <w:uiPriority w:val="9"/>
    <w:semiHidden/>
    <w:qFormat/>
    <w:rPr>
      <w:sz w:val="24"/>
      <w:szCs w:val="24"/>
    </w:rPr>
  </w:style>
  <w:style w:type="character" w:customStyle="1" w:styleId="8">
    <w:name w:val="Заголовок 8 Знак"/>
    <w:basedOn w:val="a0"/>
    <w:link w:val="81"/>
    <w:uiPriority w:val="9"/>
    <w:semiHidden/>
    <w:qFormat/>
    <w:rPr>
      <w:i/>
      <w:iCs/>
      <w:sz w:val="24"/>
      <w:szCs w:val="24"/>
    </w:rPr>
  </w:style>
  <w:style w:type="character" w:customStyle="1" w:styleId="9">
    <w:name w:val="Заголовок 9 Знак"/>
    <w:basedOn w:val="a0"/>
    <w:link w:val="91"/>
    <w:uiPriority w:val="9"/>
    <w:semiHidden/>
    <w:qFormat/>
    <w:rPr>
      <w:rFonts w:asciiTheme="majorHAnsi" w:eastAsiaTheme="majorEastAsia" w:hAnsiTheme="majorHAnsi"/>
    </w:rPr>
  </w:style>
  <w:style w:type="character" w:customStyle="1" w:styleId="ae">
    <w:name w:val="Название Знак"/>
    <w:basedOn w:val="a0"/>
    <w:qFormat/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af">
    <w:name w:val="Подзаголовок Знак"/>
    <w:basedOn w:val="a0"/>
    <w:uiPriority w:val="11"/>
    <w:qFormat/>
    <w:rPr>
      <w:rFonts w:asciiTheme="majorHAnsi" w:eastAsiaTheme="majorEastAsia" w:hAnsiTheme="majorHAnsi"/>
      <w:sz w:val="24"/>
      <w:szCs w:val="24"/>
    </w:rPr>
  </w:style>
  <w:style w:type="character" w:customStyle="1" w:styleId="22">
    <w:name w:val="Цитата 2 Знак"/>
    <w:basedOn w:val="a0"/>
    <w:link w:val="23"/>
    <w:uiPriority w:val="29"/>
    <w:qFormat/>
    <w:rPr>
      <w:i/>
      <w:sz w:val="24"/>
      <w:szCs w:val="24"/>
    </w:rPr>
  </w:style>
  <w:style w:type="paragraph" w:styleId="23">
    <w:name w:val="Quote"/>
    <w:basedOn w:val="a"/>
    <w:link w:val="22"/>
    <w:uiPriority w:val="29"/>
    <w:qFormat/>
    <w:rPr>
      <w:i/>
    </w:rPr>
  </w:style>
  <w:style w:type="character" w:customStyle="1" w:styleId="af0">
    <w:name w:val="Выделенная цитата Знак"/>
    <w:basedOn w:val="a0"/>
    <w:uiPriority w:val="30"/>
    <w:qFormat/>
    <w:rPr>
      <w:b/>
      <w:i/>
      <w:sz w:val="24"/>
    </w:rPr>
  </w:style>
  <w:style w:type="character" w:customStyle="1" w:styleId="12">
    <w:name w:val="Слабое выделение1"/>
    <w:uiPriority w:val="19"/>
    <w:qFormat/>
    <w:rPr>
      <w:i/>
      <w:color w:val="595959" w:themeColor="text1" w:themeTint="A6"/>
    </w:rPr>
  </w:style>
  <w:style w:type="character" w:customStyle="1" w:styleId="13">
    <w:name w:val="Сильное выделение1"/>
    <w:basedOn w:val="a0"/>
    <w:uiPriority w:val="21"/>
    <w:qFormat/>
    <w:rPr>
      <w:b/>
      <w:i/>
      <w:sz w:val="24"/>
      <w:szCs w:val="24"/>
      <w:u w:val="single"/>
    </w:rPr>
  </w:style>
  <w:style w:type="character" w:customStyle="1" w:styleId="14">
    <w:name w:val="Слабая ссылка1"/>
    <w:basedOn w:val="a0"/>
    <w:uiPriority w:val="31"/>
    <w:qFormat/>
    <w:rPr>
      <w:sz w:val="24"/>
      <w:szCs w:val="24"/>
      <w:u w:val="single"/>
    </w:rPr>
  </w:style>
  <w:style w:type="character" w:customStyle="1" w:styleId="15">
    <w:name w:val="Сильная ссылка1"/>
    <w:basedOn w:val="a0"/>
    <w:uiPriority w:val="32"/>
    <w:qFormat/>
    <w:rPr>
      <w:b/>
      <w:sz w:val="24"/>
      <w:u w:val="single"/>
    </w:rPr>
  </w:style>
  <w:style w:type="character" w:customStyle="1" w:styleId="16">
    <w:name w:val="Название книги1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-">
    <w:name w:val="Интернет-ссылка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7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8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No Spacing"/>
    <w:basedOn w:val="a"/>
    <w:uiPriority w:val="1"/>
    <w:qFormat/>
    <w:rPr>
      <w:szCs w:val="32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Intense Quote"/>
    <w:basedOn w:val="a"/>
    <w:uiPriority w:val="30"/>
    <w:qFormat/>
    <w:pPr>
      <w:ind w:left="720" w:right="720"/>
    </w:pPr>
    <w:rPr>
      <w:b/>
      <w:i/>
      <w:szCs w:val="22"/>
    </w:rPr>
  </w:style>
  <w:style w:type="paragraph" w:customStyle="1" w:styleId="19">
    <w:name w:val="Заголовок оглавления1"/>
    <w:basedOn w:val="11"/>
    <w:uiPriority w:val="39"/>
    <w:semiHidden/>
    <w:unhideWhenUsed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Server</cp:lastModifiedBy>
  <cp:revision>7</cp:revision>
  <cp:lastPrinted>2026-10-13T10:22:00Z</cp:lastPrinted>
  <dcterms:created xsi:type="dcterms:W3CDTF">2025-04-23T08:34:00Z</dcterms:created>
  <dcterms:modified xsi:type="dcterms:W3CDTF">2026-10-19T10:08:00Z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1049-12.1.0.28485</vt:lpwstr>
  </property>
  <property fmtid="{D5CDD505-2E9C-101B-9397-08002B2CF9AE}" pid="10" name="ICV">
    <vt:lpwstr>5E82A4C5349748D0B185C73EA43D015A_12</vt:lpwstr>
  </property>
  <property fmtid="{D5CDD505-2E9C-101B-9397-08002B2CF9AE}" pid="11" name="KSOTemplateDocerSaveRecord">
    <vt:lpwstr>eyJoZGlkIjoiZTkzZDMwYmFiZDA0ZGFkNmE3MDAyNzdmN2ExYmE4ZWEifQ==</vt:lpwstr>
  </property>
</Properties>
</file>